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078" w:rsidRDefault="003C3078" w:rsidP="008D35EE">
      <w:pPr>
        <w:pStyle w:val="s16"/>
        <w:spacing w:before="0" w:beforeAutospacing="0" w:after="0" w:afterAutospacing="0"/>
        <w:ind w:left="15"/>
        <w:divId w:val="539755259"/>
        <w:rPr>
          <w:rStyle w:val="s59"/>
          <w:rFonts w:asciiTheme="majorHAnsi" w:hAnsiTheme="majorHAnsi"/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Тема: </w:t>
      </w:r>
      <w:r w:rsidRPr="003C3078">
        <w:rPr>
          <w:rFonts w:ascii="Open Sans" w:eastAsia="Times New Roman" w:hAnsi="Open Sans" w:cs="Open Sans"/>
          <w:b/>
          <w:bCs/>
          <w:color w:val="46433A"/>
          <w:sz w:val="38"/>
          <w:szCs w:val="38"/>
        </w:rPr>
        <w:t xml:space="preserve"> </w:t>
      </w:r>
      <w:r w:rsidR="00C97336">
        <w:rPr>
          <w:rStyle w:val="s59"/>
          <w:rFonts w:asciiTheme="majorHAnsi" w:hAnsiTheme="majorHAnsi"/>
          <w:color w:val="000000"/>
          <w:sz w:val="32"/>
          <w:szCs w:val="32"/>
        </w:rPr>
        <w:t>Числительные</w:t>
      </w:r>
      <w:r w:rsidR="00AF5B47">
        <w:rPr>
          <w:rStyle w:val="s59"/>
          <w:rFonts w:asciiTheme="majorHAnsi" w:hAnsiTheme="majorHAnsi"/>
          <w:color w:val="000000"/>
          <w:sz w:val="32"/>
          <w:szCs w:val="32"/>
        </w:rPr>
        <w:t>; дробные числительные</w:t>
      </w:r>
      <w:r w:rsidR="005C5C50">
        <w:rPr>
          <w:rStyle w:val="s59"/>
          <w:rFonts w:asciiTheme="majorHAnsi" w:hAnsiTheme="majorHAnsi"/>
          <w:color w:val="000000"/>
          <w:sz w:val="32"/>
          <w:szCs w:val="32"/>
        </w:rPr>
        <w:t>; даты и  время.</w:t>
      </w:r>
    </w:p>
    <w:p w:rsidR="00950BF3" w:rsidRDefault="00950BF3" w:rsidP="00950BF3">
      <w:pPr>
        <w:pStyle w:val="s16"/>
        <w:spacing w:before="0" w:beforeAutospacing="0" w:after="0" w:afterAutospacing="0"/>
        <w:ind w:left="15"/>
        <w:divId w:val="539755259"/>
        <w:rPr>
          <w:rStyle w:val="s59"/>
          <w:rFonts w:asciiTheme="majorHAnsi" w:hAnsiTheme="majorHAnsi"/>
          <w:color w:val="000000"/>
          <w:sz w:val="32"/>
          <w:szCs w:val="32"/>
        </w:rPr>
      </w:pPr>
      <w:r>
        <w:rPr>
          <w:rStyle w:val="s59"/>
          <w:rFonts w:asciiTheme="majorHAnsi" w:hAnsiTheme="majorHAnsi"/>
          <w:color w:val="000000"/>
          <w:sz w:val="28"/>
          <w:szCs w:val="28"/>
        </w:rPr>
        <w:t xml:space="preserve">Задание 1. Перепишите материал урока в тетради. </w:t>
      </w:r>
      <w:r>
        <w:rPr>
          <w:rStyle w:val="s59"/>
          <w:rFonts w:asciiTheme="majorHAnsi" w:hAnsiTheme="majorHAnsi"/>
          <w:color w:val="000000"/>
          <w:sz w:val="32"/>
          <w:szCs w:val="32"/>
        </w:rPr>
        <w:t xml:space="preserve">. </w:t>
      </w:r>
    </w:p>
    <w:p w:rsidR="00DC3A61" w:rsidRPr="004859F7" w:rsidRDefault="00DC3A61" w:rsidP="004859F7">
      <w:pPr>
        <w:pStyle w:val="c30"/>
        <w:spacing w:before="0" w:beforeAutospacing="0" w:after="0" w:afterAutospacing="0"/>
        <w:jc w:val="both"/>
        <w:divId w:val="175192342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5"/>
          <w:rFonts w:asciiTheme="minorHAnsi" w:hAnsiTheme="minorHAnsi" w:cs="Arial"/>
          <w:color w:val="321F08"/>
          <w:sz w:val="20"/>
          <w:szCs w:val="20"/>
        </w:rPr>
        <w:t>Именем числительным называется часть речи, которая обозначает количество или порядок предметов.Имена числительные делятся на количественные (Cardinal Numerals) и порядковые (Ordinal Numerals).</w:t>
      </w:r>
      <w:r w:rsidR="004859F7">
        <w:rPr>
          <w:rStyle w:val="c5"/>
          <w:rFonts w:asciiTheme="minorHAnsi" w:hAnsiTheme="minorHAnsi" w:cs="Arial"/>
          <w:color w:val="321F08"/>
          <w:sz w:val="20"/>
          <w:szCs w:val="20"/>
        </w:rPr>
        <w:t xml:space="preserve"> </w:t>
      </w:r>
      <w:r w:rsidRPr="004859F7">
        <w:rPr>
          <w:rStyle w:val="c5"/>
          <w:rFonts w:asciiTheme="minorHAnsi" w:hAnsiTheme="minorHAnsi" w:cs="Arial"/>
          <w:color w:val="321F08"/>
          <w:sz w:val="20"/>
          <w:szCs w:val="20"/>
        </w:rPr>
        <w:t>Количественные числительные обозначают количество предметов и отвечают на вопрос how many? сколько? Например:one один, two два, three три и т. д.</w:t>
      </w:r>
    </w:p>
    <w:p w:rsidR="00DC3A61" w:rsidRPr="004859F7" w:rsidRDefault="00DC3A61">
      <w:pPr>
        <w:pStyle w:val="c30"/>
        <w:spacing w:before="0" w:beforeAutospacing="0" w:after="0" w:afterAutospacing="0"/>
        <w:jc w:val="both"/>
        <w:divId w:val="175192342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5"/>
          <w:rFonts w:asciiTheme="minorHAnsi" w:hAnsiTheme="minorHAnsi" w:cs="Arial"/>
          <w:color w:val="321F08"/>
          <w:sz w:val="20"/>
          <w:szCs w:val="20"/>
        </w:rPr>
        <w:t>Порядковые числительные обозначают порядок предметов и отвечают на вопрос which? который? Например: first</w:t>
      </w:r>
      <w:r w:rsidR="00F07A53">
        <w:rPr>
          <w:rStyle w:val="c5"/>
          <w:rFonts w:asciiTheme="minorHAnsi" w:hAnsiTheme="minorHAnsi" w:cs="Arial"/>
          <w:color w:val="321F08"/>
          <w:sz w:val="20"/>
          <w:szCs w:val="20"/>
        </w:rPr>
        <w:t xml:space="preserve"> первый</w:t>
      </w:r>
      <w:r w:rsidRPr="004859F7">
        <w:rPr>
          <w:rStyle w:val="c5"/>
          <w:rFonts w:asciiTheme="minorHAnsi" w:hAnsiTheme="minorHAnsi" w:cs="Arial"/>
          <w:color w:val="321F08"/>
          <w:sz w:val="20"/>
          <w:szCs w:val="20"/>
        </w:rPr>
        <w:t>, second второй, third третий</w:t>
      </w:r>
    </w:p>
    <w:p w:rsidR="00A57F48" w:rsidRPr="004859F7" w:rsidRDefault="00A57F48" w:rsidP="00F07A53">
      <w:pPr>
        <w:pStyle w:val="c18"/>
        <w:spacing w:before="0" w:beforeAutospacing="0" w:after="0" w:afterAutospacing="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Числительное – это часть речи, обозначающая количество или порядок предметов.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Соответственно, английские числительные делятся на две группы: количественные (cardinal numerals) и порядковые (ordinal numerals).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Количественные числительные обозначают число предметов (отвечают на вопрос «сколько?»):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one, two, three, four, five, six, seven, eight, nine, ten, eleven, twelve, thirteen, fourteen, fifteen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и т.д.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Порядковые числительные обозначают порядок предметов (отвечают на вопрос «который?»):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first, second, third, fourth, fifth, sixth, seventh, eighth, ninth, tenth, eleventh, twelfth, thirteenth, fourteenth, fifteenth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и т.д.</w:t>
      </w:r>
    </w:p>
    <w:p w:rsidR="00A57F48" w:rsidRPr="004859F7" w:rsidRDefault="00A57F48">
      <w:pPr>
        <w:pStyle w:val="c24"/>
        <w:spacing w:before="0" w:beforeAutospacing="0" w:after="0" w:afterAutospacing="0"/>
        <w:ind w:firstLine="40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Особенности употребления английских числительных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В английском языке при обозначении номеров, страниц, глав, частей книг, аудиторий, домов, трамваев и т. п. обычно употребляются количественные числительные. В этом случае количественное числительное следует за определяемым им существительным, причем существительное употребляется без артикля: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chapter one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(глава первая)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, </w:t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part two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(часть вторая)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, </w:t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lesson three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(урок третий)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, </w:t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page fifteen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(страница пятнадцатая)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.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Open your books at page 23 (twenty-three).</w:t>
      </w:r>
      <w:r w:rsidR="003431D2">
        <w:rPr>
          <w:rFonts w:asciiTheme="minorHAnsi" w:hAnsiTheme="minorHAnsi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Откройте книги на 23-й странице (на странице 23).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Read paragraph 5 (five).</w:t>
      </w:r>
      <w:r w:rsidR="005D6C3C">
        <w:rPr>
          <w:rFonts w:asciiTheme="minorHAnsi" w:hAnsiTheme="minorHAnsi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Читайте пятый параграф.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При употреблении порядкового числительного в аналогичных случаях порядковое числительное ставится перед существительным, и существительное приобретает определенный артикль: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 first chapter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(первая глава)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, </w:t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 second part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(вторая часть)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, </w:t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 third lesson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 </w:t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(третий урок)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Года обозначаются количественными числительными. При чтении обозначений года хронологическая дата делится пополам, причем каждая половина читается как отдельное число: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1917 (nineteen seventeen), 1848 (eighteen forty-eight)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A. S. Pushkin was born in 1799 (seventeen ninety-nine) and died in 1837 (eighteen thirty-seven).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А. С. Пушкин родился в 1799 году и умер в 1837 году.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При обозначении арифметических действий глагол, выражающий результат действия, может стоять как в единственном, так и во множественном числе: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Five and four is (are) nine.</w:t>
      </w:r>
      <w:r w:rsidRPr="004859F7">
        <w:rPr>
          <w:rFonts w:asciiTheme="minorHAnsi" w:hAnsiTheme="minorHAnsi"/>
          <w:color w:val="7E4B19"/>
          <w:sz w:val="20"/>
          <w:szCs w:val="20"/>
        </w:rPr>
        <w:br/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Nine minus five is (are) four.</w:t>
      </w:r>
      <w:r w:rsidRPr="004859F7">
        <w:rPr>
          <w:rFonts w:asciiTheme="minorHAnsi" w:hAnsiTheme="minorHAnsi"/>
          <w:color w:val="7E4B19"/>
          <w:sz w:val="20"/>
          <w:szCs w:val="20"/>
        </w:rPr>
        <w:br/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Three times four is (are) twelve.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Количественные числительные свыше единицы употребляются с существительным в форме множественного числа: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There are three classes of reactors: slow, intermediate and fast.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Имеются три вида реакторов: реакторы на медленных, промежуточных и быстрых нейтронах.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В английском языке двузначные и многозначные числа, оканчивающиеся на единицу, употребляются с существительным в форме множественного числа: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There are thirty-one days in January.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В январе тридцать один день.</w:t>
      </w:r>
    </w:p>
    <w:p w:rsidR="00A57F48" w:rsidRPr="004859F7" w:rsidRDefault="00A57F48">
      <w:pPr>
        <w:pStyle w:val="c24"/>
        <w:spacing w:before="0" w:beforeAutospacing="0" w:after="0" w:afterAutospacing="0"/>
        <w:ind w:firstLine="40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Функции английских числительных в предложении</w:t>
      </w:r>
    </w:p>
    <w:p w:rsidR="00A57F48" w:rsidRPr="004859F7" w:rsidRDefault="00A57F48">
      <w:pPr>
        <w:pStyle w:val="c18"/>
        <w:spacing w:before="0" w:beforeAutospacing="0" w:after="0" w:afterAutospacing="0"/>
        <w:ind w:firstLine="400"/>
        <w:jc w:val="both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Числительные в английском предложении выполняют следующие функции:</w:t>
      </w:r>
    </w:p>
    <w:p w:rsidR="00A57F48" w:rsidRPr="004859F7" w:rsidRDefault="00A57F48">
      <w:pPr>
        <w:pStyle w:val="c32"/>
        <w:numPr>
          <w:ilvl w:val="0"/>
          <w:numId w:val="1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Подлежащее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238 is the total number of protons and neutrons in uranium-238.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238 — общее число протонов и нейтронов в уране-238</w:t>
      </w: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.</w:t>
      </w:r>
    </w:p>
    <w:p w:rsidR="00A57F48" w:rsidRPr="004859F7" w:rsidRDefault="00A57F48">
      <w:pPr>
        <w:pStyle w:val="c32"/>
        <w:numPr>
          <w:ilvl w:val="0"/>
          <w:numId w:val="2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Дополнение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Subtract 92 from 238 and the remainder is the number of neutrons in uranium-238.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Вычтите 92 из 238, и остаток будет число нейтронов в уране-238.</w:t>
      </w:r>
    </w:p>
    <w:p w:rsidR="00A57F48" w:rsidRPr="004859F7" w:rsidRDefault="00A57F48">
      <w:pPr>
        <w:pStyle w:val="c32"/>
        <w:numPr>
          <w:ilvl w:val="0"/>
          <w:numId w:val="3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Определение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There are three classes of reactors.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Существуют три типа реакторов.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lastRenderedPageBreak/>
        <w:t>The first class is the slow fission reactor.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Первый тип — это реактор на медленных нейтронах.</w:t>
      </w:r>
    </w:p>
    <w:p w:rsidR="00A57F48" w:rsidRPr="004859F7" w:rsidRDefault="00A57F48">
      <w:pPr>
        <w:pStyle w:val="c32"/>
        <w:numPr>
          <w:ilvl w:val="0"/>
          <w:numId w:val="4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Именная часть составного сказуемого</w:t>
      </w:r>
    </w:p>
    <w:p w:rsidR="00A57F48" w:rsidRPr="004859F7" w:rsidRDefault="00A57F48">
      <w:pPr>
        <w:pStyle w:val="c26"/>
        <w:spacing w:before="0" w:beforeAutospacing="0" w:after="0" w:afterAutospacing="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Five times five is twenty-five.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Пять умноженное на пять равняется двадцати пяти.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2"/>
          <w:rFonts w:asciiTheme="minorHAnsi" w:hAnsiTheme="minorHAnsi"/>
          <w:color w:val="7E4B19"/>
          <w:sz w:val="20"/>
          <w:szCs w:val="20"/>
        </w:rPr>
        <w:t>An "oxygen unit" is 1/16 of the weight of an atom of oxygen.</w:t>
      </w:r>
      <w:r w:rsidRPr="004859F7">
        <w:rPr>
          <w:rFonts w:asciiTheme="minorHAnsi" w:hAnsiTheme="minorHAnsi"/>
          <w:color w:val="333333"/>
          <w:sz w:val="20"/>
          <w:szCs w:val="20"/>
        </w:rPr>
        <w:br/>
      </w:r>
      <w:r w:rsidRPr="004859F7">
        <w:rPr>
          <w:rStyle w:val="c8"/>
          <w:rFonts w:asciiTheme="minorHAnsi" w:hAnsiTheme="minorHAnsi"/>
          <w:color w:val="888888"/>
          <w:sz w:val="20"/>
          <w:szCs w:val="20"/>
        </w:rPr>
        <w:t>“Кислородная единица” равна 1/16 веса атома кислорода.</w:t>
      </w:r>
    </w:p>
    <w:p w:rsidR="00A57F48" w:rsidRPr="004859F7" w:rsidRDefault="00A57F48">
      <w:pPr>
        <w:pStyle w:val="c24"/>
        <w:spacing w:before="0" w:beforeAutospacing="0" w:after="0" w:afterAutospacing="0"/>
        <w:ind w:firstLine="400"/>
        <w:divId w:val="283850234"/>
        <w:rPr>
          <w:rFonts w:asciiTheme="minorHAnsi" w:hAnsiTheme="minorHAnsi"/>
          <w:color w:val="000000"/>
          <w:sz w:val="22"/>
          <w:szCs w:val="22"/>
        </w:rPr>
      </w:pPr>
      <w:r w:rsidRPr="004859F7">
        <w:rPr>
          <w:rStyle w:val="c9"/>
          <w:rFonts w:asciiTheme="minorHAnsi" w:hAnsiTheme="minorHAnsi"/>
          <w:color w:val="333333"/>
          <w:sz w:val="20"/>
          <w:szCs w:val="20"/>
        </w:rPr>
        <w:t>Английские числительные в детальном рассмотрении:</w:t>
      </w:r>
    </w:p>
    <w:p w:rsidR="00A57F48" w:rsidRPr="004859F7" w:rsidRDefault="00950BF3">
      <w:pPr>
        <w:pStyle w:val="c32"/>
        <w:numPr>
          <w:ilvl w:val="0"/>
          <w:numId w:val="5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5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Количественные числительные</w:t>
        </w:r>
      </w:hyperlink>
    </w:p>
    <w:p w:rsidR="00A57F48" w:rsidRPr="004859F7" w:rsidRDefault="00950BF3">
      <w:pPr>
        <w:pStyle w:val="c32"/>
        <w:numPr>
          <w:ilvl w:val="0"/>
          <w:numId w:val="5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6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Порядковые числительные</w:t>
        </w:r>
      </w:hyperlink>
    </w:p>
    <w:p w:rsidR="00A57F48" w:rsidRPr="004859F7" w:rsidRDefault="00950BF3">
      <w:pPr>
        <w:pStyle w:val="c32"/>
        <w:numPr>
          <w:ilvl w:val="0"/>
          <w:numId w:val="5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7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Даты и время</w:t>
        </w:r>
      </w:hyperlink>
    </w:p>
    <w:p w:rsidR="00A57F48" w:rsidRPr="004859F7" w:rsidRDefault="00950BF3">
      <w:pPr>
        <w:pStyle w:val="c32"/>
        <w:numPr>
          <w:ilvl w:val="0"/>
          <w:numId w:val="5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8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Дробные числа</w:t>
        </w:r>
      </w:hyperlink>
    </w:p>
    <w:p w:rsidR="00A57F48" w:rsidRPr="004859F7" w:rsidRDefault="00950BF3">
      <w:pPr>
        <w:pStyle w:val="c32"/>
        <w:numPr>
          <w:ilvl w:val="0"/>
          <w:numId w:val="5"/>
        </w:numPr>
        <w:spacing w:before="30" w:beforeAutospacing="0" w:after="30" w:afterAutospacing="0"/>
        <w:ind w:left="112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9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Субстантивация числительных</w:t>
        </w:r>
      </w:hyperlink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4"/>
          <w:rFonts w:asciiTheme="minorHAnsi" w:eastAsia="Times New Roman" w:hAnsiTheme="minorHAnsi" w:cs="Arial"/>
          <w:color w:val="333333"/>
          <w:sz w:val="26"/>
          <w:szCs w:val="26"/>
        </w:rPr>
        <w:t>Количественные числительные в английском языке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Количественные числительные обозначают число предметов (отвечают на вопрос «сколько?»):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0 -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zero, nought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one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two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3 -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three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4 -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four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5 -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five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6 -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six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7 -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seven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8 -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9 -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nine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10 -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11 -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eleven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12 -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twelve</w:t>
      </w:r>
    </w:p>
    <w:p w:rsidR="00A57F48" w:rsidRPr="004859F7" w:rsidRDefault="00950BF3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10" w:history="1">
        <w:r w:rsidR="00A57F48"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Английские числительные</w:t>
        </w:r>
      </w:hyperlink>
      <w:r w:rsidR="00A57F48"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 от 13 до 19 образуются при помощи добавления суффикса -teen, сходного русскому «-надцать»: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13 -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thirteen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14 -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fourteen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15 -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fifteen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16 -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sixteen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17 -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seventeen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18 -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19 -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nineteen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Числительные-десятки образуются при помощи суффикса -ty: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60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sixty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80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eighty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Если количественное числительное состоит из десятков и единиц, то эти два слова разделяются дефисом: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21: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twenty-one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73: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seventy-three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Если оно состоит из сотен и тысяч, то слова, обозначающее десятки и единицы, присоединяются к ним при помощи союза and: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101: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one hundred and one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386: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three hundred and eighty-six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4034: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four thousand and thirty-four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6739: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six thousand seven hundred and thirty-nine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Телефонные номера, номера кредитных карт и т. п. читаются по цифрам:</w:t>
      </w:r>
    </w:p>
    <w:p w:rsidR="00A57F48" w:rsidRPr="004859F7" w:rsidRDefault="00950BF3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hyperlink r:id="rId11" w:history="1">
        <w:r w:rsidR="00A57F48" w:rsidRPr="004859F7">
          <w:rPr>
            <w:rStyle w:val="a3"/>
            <w:rFonts w:asciiTheme="minorHAnsi" w:eastAsia="Times New Roman" w:hAnsiTheme="minorHAnsi" w:cs="Arial"/>
            <w:color w:val="27638C"/>
            <w:sz w:val="20"/>
            <w:szCs w:val="20"/>
          </w:rPr>
          <w:t>89 568 90786</w:t>
        </w:r>
      </w:hyperlink>
      <w:r w:rsidR="006A7A00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="00A57F48"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«eight nine, five six eight, nine oh seven eight six»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lastRenderedPageBreak/>
        <w:t>В  больших числах разряды отделяются друг от друга запятой (в отличие от русского языка, где в таком случае используется пробел):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1,467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345,845,234</w:t>
      </w:r>
    </w:p>
    <w:p w:rsidR="00A57F48" w:rsidRPr="004859F7" w:rsidRDefault="00A57F48">
      <w:pPr>
        <w:pStyle w:val="c26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4"/>
          <w:rFonts w:asciiTheme="minorHAnsi" w:eastAsia="Times New Roman" w:hAnsiTheme="minorHAnsi" w:cs="Arial"/>
          <w:color w:val="333333"/>
          <w:sz w:val="26"/>
          <w:szCs w:val="26"/>
        </w:rPr>
        <w:t>Порядковые числительные в английском языке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Порядковые числительные в английском языке образуются от количественных прибавлением суффикса -th: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seven – seventh</w:t>
      </w:r>
      <w:r w:rsidR="006F6879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семь - седьмой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ten – tenth</w:t>
      </w:r>
      <w:r w:rsidR="006F6879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десять - десятый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Если перед этим суффиксом стоит буква -y, то она заменяется на -ie-: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thirty – thirtieth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eighty - eightieth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Исключениями являются слова: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one - first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two - second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three - third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five – fifth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 - eighth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nine – ninth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twelve - twelfth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Аналогично русскому языку, в составных порядковых числительных только последний компонент имеет порядковую форму: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36th: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thirty-sixth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242nd: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two hundred and forty-second</w:t>
      </w:r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Порядковые числительные и артикль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Существительное, связанное с порядковым числительным, употребляется с </w:t>
      </w:r>
      <w:hyperlink r:id="rId12" w:history="1">
        <w:r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определенным артиклем</w:t>
        </w:r>
      </w:hyperlink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The second act of the play is my favourite.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3"/>
          <w:rFonts w:asciiTheme="minorHAnsi" w:eastAsia="Times New Roman" w:hAnsiTheme="minorHAnsi" w:cs="Arial"/>
          <w:color w:val="888888"/>
          <w:sz w:val="20"/>
          <w:szCs w:val="20"/>
        </w:rPr>
        <w:t>Второй акт пьесы – мой любимый.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Реже в таком случае может использоваться </w:t>
      </w:r>
      <w:hyperlink r:id="rId13" w:history="1">
        <w:r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неопределенный артикль</w:t>
        </w:r>
      </w:hyperlink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, тогда значение фразы меняется на «еще один»: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I’ve written a complaint, and then a second one.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Я написал одну жалобу, а потом еще и вторую.</w:t>
      </w:r>
    </w:p>
    <w:p w:rsidR="00A57F48" w:rsidRPr="00536E62" w:rsidRDefault="00A57F48" w:rsidP="00536E62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4"/>
          <w:rFonts w:asciiTheme="minorHAnsi" w:eastAsia="Times New Roman" w:hAnsiTheme="minorHAnsi" w:cs="Arial"/>
          <w:color w:val="333333"/>
          <w:sz w:val="26"/>
          <w:szCs w:val="26"/>
        </w:rPr>
        <w:t>Даты и время в английском языке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Года в английском языке читаются следующим образом: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1400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fourteen hundred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1502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fifteen two (fifteen hundred and two)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1812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eighteen twelve (eighteen hundred and twelve)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2000 –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 two thousand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2007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two thousand (and) seven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Слово «year» после упоминания года, как правило, опускается.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Даты записываются </w:t>
      </w:r>
      <w:hyperlink r:id="rId14" w:history="1">
        <w:r w:rsidRPr="004859F7">
          <w:rPr>
            <w:rStyle w:val="a3"/>
            <w:rFonts w:asciiTheme="minorHAnsi" w:eastAsia="Times New Roman" w:hAnsiTheme="minorHAnsi" w:cs="Arial"/>
            <w:sz w:val="20"/>
            <w:szCs w:val="20"/>
          </w:rPr>
          <w:t>порядковыми числительными</w:t>
        </w:r>
      </w:hyperlink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17th January, 1998 (the seventeenth of January, nineteen ninety-eight)</w:t>
      </w:r>
      <w:r w:rsidRPr="004859F7">
        <w:rPr>
          <w:rFonts w:asciiTheme="minorHAnsi" w:eastAsia="Times New Roman" w:hAnsiTheme="minorHAnsi" w:cs="Arial"/>
          <w:color w:val="7E4B19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January 17th, 1998 / January 17, 1998 (January the seventeenth, nineteen ninety-eight)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Также они могут быть записаны в формате месяц/день/год через точку или косую черту: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01.17.98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01/17/98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 – американский вариант</w:t>
      </w:r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Время дня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4.00: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four (o'clock)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8.05: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five (minutes) past eight, eight oh five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2.10: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ten (minutes) past two, two ten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5.12: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twelve minutes past five, five twelve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11.15: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(a) quarter past eleven, eleven fifteen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9.30: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half past nine, nine thirty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lastRenderedPageBreak/>
        <w:t>1.35: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twenty-five (minutes) to two, one thirty-five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10.45: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(a) quarter to eleven, ten forty-five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7.52: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 minutes to eight, seven fifty-two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Как видите, в большинстве ситуаций время можно прочитать двумя способами: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&lt;часы&gt; &lt;минуты&gt;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The train departs at seven fifty-two.</w:t>
      </w:r>
      <w:r w:rsidR="005626A1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Поезд отправляется в 7:52.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&lt;минуты&gt; past/to &lt;часы&gt;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The shop will be closed at quarter to six.</w:t>
      </w:r>
      <w:r w:rsidR="00581266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Магазин закроется без пятнадцати шесть.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I want to see the TV program at ten minutes past nine.</w:t>
      </w:r>
      <w:r w:rsidR="00581266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Я хочу посмотреть программу в десять минут десятого.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Past используется для обозначения части часа от нуля до 30 минут (буквально значит «после»):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I came here at quarter past nine.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Я пришел сюда в 9:15.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To обозначает время от 30 до 59 минут («до»):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The plane takes off at ten minutes to twelve.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Самолет взлетает без десяти двенадцать.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В Америке также иногда используются слова after и of (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quarter after nine, ten minutes of twelve</w:t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).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Слово o’clock используется только для обозначение целого часа (без минут). Оно не используется вместе со словами am / pm или после цифр «.00». Также его можно опустить в неформальном разговоре: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I’m stuck in traffic, I’ll be home only at 8.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Я застрял в пробке, буду дома только к восьми.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 o'clock pm</w:t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 – неверно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8.00 o'clock</w:t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 – неверно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Слова a. m. и p. m.</w:t>
      </w:r>
      <w:r w:rsidR="00BD1B98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 xml:space="preserve"> </w:t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обозначают время до и после полудня аналогично русским «утра» и «вечера»: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The match is starting at 4 p. m.</w:t>
      </w:r>
      <w:r w:rsidR="00812F94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Матч начинается в 4 вечера (16:00).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I usually get up at 7 a. m.</w:t>
      </w:r>
      <w:r w:rsidR="00812F94">
        <w:rPr>
          <w:rFonts w:asciiTheme="minorHAnsi" w:eastAsia="Times New Roman" w:hAnsiTheme="minorHAnsi" w:cs="Arial"/>
          <w:color w:val="333333"/>
          <w:sz w:val="20"/>
          <w:szCs w:val="20"/>
        </w:rPr>
        <w:t xml:space="preserve"> - 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Я обычно встаю в семь утра (7:00).</w:t>
      </w:r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4"/>
          <w:rFonts w:asciiTheme="minorHAnsi" w:eastAsia="Times New Roman" w:hAnsiTheme="minorHAnsi" w:cs="Arial"/>
          <w:color w:val="333333"/>
          <w:sz w:val="26"/>
          <w:szCs w:val="26"/>
        </w:rPr>
        <w:t>Дробные числа в английском языке</w:t>
      </w:r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Простые дроби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Простые дроби состоят из количественного числителя и порядкового знаменателя: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1/12: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one-twelfth (one twelfth)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1/7: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one-seventh (one seventh)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Исключениями являются 1/2 и 1/4, которые читаются «one half» и «one quarter».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Если числитель больше одного, знаменатель используется в форме множественного числа: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5/6: 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five-sixths (five sixths)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8/10: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eight-tenths (eight tenths)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В смешанных числах дробная часть присоединяется к целой союзом and: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5 1/3: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five and one-third (five and a third)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Существительные, связанные с дробным числом, используются в единственном числе и с предлогом of: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1/4 mile – one quarter of a mile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одна четверть мили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Существительные, связанные со смешанной дробью, используются во множественном числе и без предлога of: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5 1/7 kilograms – five and one seventh kilograms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Пять целых и одна седьмая килограмма</w:t>
      </w:r>
    </w:p>
    <w:p w:rsidR="00A57F48" w:rsidRPr="004859F7" w:rsidRDefault="00A57F48">
      <w:pPr>
        <w:pStyle w:val="c33"/>
        <w:numPr>
          <w:ilvl w:val="0"/>
          <w:numId w:val="5"/>
        </w:numPr>
        <w:spacing w:before="30" w:beforeAutospacing="0" w:after="30" w:afterAutospacing="0"/>
        <w:ind w:left="144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Десятичные дроби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В десятичных дробях дробная часть присоединяется к целой словами point или decimal: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0.6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Nought 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(брит.)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 / zero </w:t>
      </w:r>
      <w:r w:rsidRPr="004859F7">
        <w:rPr>
          <w:rStyle w:val="c8"/>
          <w:rFonts w:asciiTheme="minorHAnsi" w:eastAsia="Times New Roman" w:hAnsiTheme="minorHAnsi" w:cs="Arial"/>
          <w:color w:val="888888"/>
          <w:sz w:val="20"/>
          <w:szCs w:val="20"/>
        </w:rPr>
        <w:t>(амер.)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 point/decimal six</w:t>
      </w:r>
      <w:r w:rsidRPr="004859F7">
        <w:rPr>
          <w:rFonts w:asciiTheme="minorHAnsi" w:eastAsia="Times New Roman" w:hAnsiTheme="minorHAnsi" w:cs="Arial"/>
          <w:color w:val="333333"/>
          <w:sz w:val="20"/>
          <w:szCs w:val="20"/>
        </w:rPr>
        <w:br/>
      </w: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8.2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eight point/decimal two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lastRenderedPageBreak/>
        <w:t>Обратите внимание – в английском языке в десятичных дробях используется точка, а в русском – запятая.</w:t>
      </w:r>
    </w:p>
    <w:p w:rsidR="00A57F48" w:rsidRPr="004859F7" w:rsidRDefault="00A57F48">
      <w:pPr>
        <w:pStyle w:val="c6"/>
        <w:numPr>
          <w:ilvl w:val="0"/>
          <w:numId w:val="5"/>
        </w:numPr>
        <w:spacing w:before="30" w:beforeAutospacing="0" w:after="30" w:afterAutospacing="0"/>
        <w:ind w:left="1440"/>
        <w:jc w:val="both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Если целая часть равна нулю, то она может не читаться:</w:t>
      </w:r>
    </w:p>
    <w:p w:rsidR="00A57F48" w:rsidRPr="004859F7" w:rsidRDefault="00A57F48">
      <w:pPr>
        <w:pStyle w:val="c0"/>
        <w:numPr>
          <w:ilvl w:val="0"/>
          <w:numId w:val="5"/>
        </w:numPr>
        <w:spacing w:before="30" w:beforeAutospacing="0" w:after="30" w:afterAutospacing="0"/>
        <w:ind w:left="1440" w:right="450"/>
        <w:divId w:val="283850234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4859F7">
        <w:rPr>
          <w:rStyle w:val="c9"/>
          <w:rFonts w:asciiTheme="minorHAnsi" w:eastAsia="Times New Roman" w:hAnsiTheme="minorHAnsi" w:cs="Arial"/>
          <w:color w:val="333333"/>
          <w:sz w:val="20"/>
          <w:szCs w:val="20"/>
        </w:rPr>
        <w:t>0.75 (.75) – </w:t>
      </w:r>
      <w:r w:rsidRPr="004859F7">
        <w:rPr>
          <w:rStyle w:val="c2"/>
          <w:rFonts w:asciiTheme="minorHAnsi" w:eastAsia="Times New Roman" w:hAnsiTheme="minorHAnsi" w:cs="Arial"/>
          <w:color w:val="7E4B19"/>
          <w:sz w:val="20"/>
          <w:szCs w:val="20"/>
        </w:rPr>
        <w:t>point seventy five</w:t>
      </w:r>
    </w:p>
    <w:p w:rsidR="00A57F48" w:rsidRDefault="00A57F48" w:rsidP="008D35EE">
      <w:pPr>
        <w:pStyle w:val="s16"/>
        <w:spacing w:before="0" w:beforeAutospacing="0" w:after="0" w:afterAutospacing="0"/>
        <w:ind w:left="15"/>
        <w:divId w:val="539755259"/>
        <w:rPr>
          <w:rFonts w:asciiTheme="minorHAnsi" w:hAnsiTheme="minorHAnsi"/>
          <w:color w:val="000000"/>
          <w:sz w:val="32"/>
          <w:szCs w:val="32"/>
        </w:rPr>
      </w:pPr>
    </w:p>
    <w:p w:rsidR="00536E62" w:rsidRDefault="00536E62" w:rsidP="008D35EE">
      <w:pPr>
        <w:pStyle w:val="s16"/>
        <w:spacing w:before="0" w:beforeAutospacing="0" w:after="0" w:afterAutospacing="0"/>
        <w:ind w:left="15"/>
        <w:divId w:val="539755259"/>
        <w:rPr>
          <w:rFonts w:asciiTheme="minorHAnsi" w:hAnsi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Выполненное задание пришлите мне на почту </w:t>
      </w:r>
      <w:hyperlink r:id="rId15" w:history="1">
        <w:r w:rsidR="00720B3A" w:rsidRPr="000300C5">
          <w:rPr>
            <w:rStyle w:val="a3"/>
            <w:rFonts w:asciiTheme="minorHAnsi" w:hAnsiTheme="minorHAnsi"/>
            <w:sz w:val="32"/>
            <w:szCs w:val="32"/>
            <w:lang w:val="en-GB"/>
          </w:rPr>
          <w:t>oksanagum97@mail.ru</w:t>
        </w:r>
      </w:hyperlink>
      <w:r w:rsidR="00720B3A">
        <w:rPr>
          <w:rFonts w:asciiTheme="minorHAnsi" w:hAnsiTheme="minorHAnsi"/>
          <w:color w:val="000000"/>
          <w:sz w:val="32"/>
          <w:szCs w:val="32"/>
          <w:lang w:val="en-GB"/>
        </w:rPr>
        <w:t xml:space="preserve"> </w:t>
      </w:r>
    </w:p>
    <w:p w:rsidR="00720B3A" w:rsidRPr="00720B3A" w:rsidRDefault="00720B3A" w:rsidP="008D35EE">
      <w:pPr>
        <w:pStyle w:val="s16"/>
        <w:spacing w:before="0" w:beforeAutospacing="0" w:after="0" w:afterAutospacing="0"/>
        <w:ind w:left="15"/>
        <w:divId w:val="539755259"/>
        <w:rPr>
          <w:rFonts w:asciiTheme="minorHAnsi" w:hAnsiTheme="minorHAnsi"/>
          <w:color w:val="000000"/>
          <w:sz w:val="32"/>
          <w:szCs w:val="32"/>
          <w:lang w:val="en-GB"/>
        </w:rPr>
      </w:pPr>
    </w:p>
    <w:sectPr w:rsidR="00720B3A" w:rsidRPr="0072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4B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362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4A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20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B12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78"/>
    <w:rsid w:val="00017E07"/>
    <w:rsid w:val="001C3624"/>
    <w:rsid w:val="003431D2"/>
    <w:rsid w:val="003C3078"/>
    <w:rsid w:val="004859F7"/>
    <w:rsid w:val="00494F62"/>
    <w:rsid w:val="0051016A"/>
    <w:rsid w:val="00536E62"/>
    <w:rsid w:val="005626A1"/>
    <w:rsid w:val="00581266"/>
    <w:rsid w:val="005C5C50"/>
    <w:rsid w:val="005D6C3C"/>
    <w:rsid w:val="006A7A00"/>
    <w:rsid w:val="006F6879"/>
    <w:rsid w:val="00720B3A"/>
    <w:rsid w:val="00812F94"/>
    <w:rsid w:val="008D35EE"/>
    <w:rsid w:val="00950BF3"/>
    <w:rsid w:val="00A57F48"/>
    <w:rsid w:val="00AB62F2"/>
    <w:rsid w:val="00AF5B47"/>
    <w:rsid w:val="00B2055B"/>
    <w:rsid w:val="00BD1B98"/>
    <w:rsid w:val="00C97336"/>
    <w:rsid w:val="00D66FE6"/>
    <w:rsid w:val="00DC3A61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22E48"/>
  <w15:chartTrackingRefBased/>
  <w15:docId w15:val="{A809D31B-B51B-6B4A-9BB0-48A5D46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3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3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6">
    <w:name w:val="s16"/>
    <w:basedOn w:val="a"/>
    <w:rsid w:val="008D3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9">
    <w:name w:val="s59"/>
    <w:basedOn w:val="a0"/>
    <w:rsid w:val="008D35EE"/>
  </w:style>
  <w:style w:type="paragraph" w:customStyle="1" w:styleId="s64">
    <w:name w:val="s64"/>
    <w:basedOn w:val="a"/>
    <w:rsid w:val="008D3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7">
    <w:name w:val="s47"/>
    <w:basedOn w:val="a0"/>
    <w:rsid w:val="008D35EE"/>
  </w:style>
  <w:style w:type="character" w:customStyle="1" w:styleId="apple-converted-space">
    <w:name w:val="apple-converted-space"/>
    <w:basedOn w:val="a0"/>
    <w:rsid w:val="008D35EE"/>
  </w:style>
  <w:style w:type="paragraph" w:customStyle="1" w:styleId="c30">
    <w:name w:val="c30"/>
    <w:basedOn w:val="a"/>
    <w:rsid w:val="00DC3A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A61"/>
  </w:style>
  <w:style w:type="paragraph" w:customStyle="1" w:styleId="c26">
    <w:name w:val="c26"/>
    <w:basedOn w:val="a"/>
    <w:rsid w:val="00DC3A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7F48"/>
  </w:style>
  <w:style w:type="character" w:customStyle="1" w:styleId="c2">
    <w:name w:val="c2"/>
    <w:basedOn w:val="a0"/>
    <w:rsid w:val="00A57F48"/>
  </w:style>
  <w:style w:type="paragraph" w:customStyle="1" w:styleId="c24">
    <w:name w:val="c24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7F48"/>
  </w:style>
  <w:style w:type="character" w:customStyle="1" w:styleId="c3">
    <w:name w:val="c3"/>
    <w:basedOn w:val="a0"/>
    <w:rsid w:val="00A57F48"/>
  </w:style>
  <w:style w:type="paragraph" w:customStyle="1" w:styleId="c32">
    <w:name w:val="c32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57F48"/>
  </w:style>
  <w:style w:type="character" w:styleId="a3">
    <w:name w:val="Hyperlink"/>
    <w:basedOn w:val="a0"/>
    <w:uiPriority w:val="99"/>
    <w:unhideWhenUsed/>
    <w:rsid w:val="00A57F48"/>
    <w:rPr>
      <w:color w:val="0000FF"/>
      <w:u w:val="single"/>
    </w:rPr>
  </w:style>
  <w:style w:type="paragraph" w:customStyle="1" w:styleId="c33">
    <w:name w:val="c33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7F48"/>
  </w:style>
  <w:style w:type="paragraph" w:customStyle="1" w:styleId="c6">
    <w:name w:val="c6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57F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72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grammar/fractional-numerals" TargetMode="External"/><Relationship Id="rId13" Type="http://schemas.openxmlformats.org/officeDocument/2006/relationships/hyperlink" Target="http://www.native-english.ru/grammar/indefinite-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ve-english.ru/grammar/date-time-numerals" TargetMode="External"/><Relationship Id="rId12" Type="http://schemas.openxmlformats.org/officeDocument/2006/relationships/hyperlink" Target="http://www.native-english.ru/grammar/definite-artic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ordinal-numerals" TargetMode="External"/><Relationship Id="rId11" Type="http://schemas.openxmlformats.org/officeDocument/2006/relationships/hyperlink" Target="tel:89%20568%2090786" TargetMode="External"/><Relationship Id="rId5" Type="http://schemas.openxmlformats.org/officeDocument/2006/relationships/hyperlink" Target="http://www.native-english.ru/grammar/cardinal-numerals" TargetMode="External"/><Relationship Id="rId15" Type="http://schemas.openxmlformats.org/officeDocument/2006/relationships/hyperlink" Target="mailto:oksanagum97@mail.ru" TargetMode="External"/><Relationship Id="rId10" Type="http://schemas.openxmlformats.org/officeDocument/2006/relationships/hyperlink" Target="http://www.native-english.ru/grammar/english-numer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-english.ru/grammar/numerals-nouns" TargetMode="External"/><Relationship Id="rId14" Type="http://schemas.openxmlformats.org/officeDocument/2006/relationships/hyperlink" Target="http://www.native-english.ru/grammar/ordinal-numer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гуменная</dc:creator>
  <cp:keywords/>
  <dc:description/>
  <cp:lastModifiedBy>оксана гуменная</cp:lastModifiedBy>
  <cp:revision>3</cp:revision>
  <dcterms:created xsi:type="dcterms:W3CDTF">2021-11-07T20:12:00Z</dcterms:created>
  <dcterms:modified xsi:type="dcterms:W3CDTF">2021-11-07T20:13:00Z</dcterms:modified>
</cp:coreProperties>
</file>