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30" w:rsidRPr="00BC02BA" w:rsidRDefault="00890F30" w:rsidP="007325A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C02BA">
        <w:rPr>
          <w:b/>
          <w:sz w:val="28"/>
          <w:szCs w:val="28"/>
        </w:rPr>
        <w:t>Тема: «Горизонтальная разметка»</w:t>
      </w:r>
    </w:p>
    <w:p w:rsidR="00890F30" w:rsidRPr="00BC02BA" w:rsidRDefault="00890F30" w:rsidP="00BC02BA">
      <w:pPr>
        <w:spacing w:before="232" w:after="310"/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color w:val="0E2D02"/>
          <w:sz w:val="25"/>
          <w:szCs w:val="25"/>
        </w:rPr>
        <w:t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890F30" w:rsidRPr="00BC02BA" w:rsidRDefault="00890F30" w:rsidP="00BC02BA">
      <w:pPr>
        <w:spacing w:before="232" w:after="310"/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color w:val="0E2D02"/>
          <w:sz w:val="25"/>
          <w:szCs w:val="25"/>
        </w:rPr>
        <w:t>Горизонтальная разметка может быть постоянной или временной. Постоянная разметка имеет белый цвет, кроме линий 1.4, 1.10, 1.17 и 1.26 желтого цвета, временная - оранжевый цвет.</w:t>
      </w:r>
    </w:p>
    <w:p w:rsidR="00C04424" w:rsidRPr="007325A6" w:rsidRDefault="00C04424" w:rsidP="00BC02BA">
      <w:pPr>
        <w:pStyle w:val="a3"/>
        <w:rPr>
          <w:color w:val="333333"/>
          <w:szCs w:val="22"/>
        </w:rPr>
      </w:pPr>
      <w:r w:rsidRPr="007325A6">
        <w:rPr>
          <w:color w:val="333333"/>
          <w:szCs w:val="22"/>
        </w:rPr>
        <w:t>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В случаях если линии временной разметки и линии постоянной разметки противоречат друг другу, водители должны руководствоваться линиями временной разметки.</w:t>
      </w:r>
    </w:p>
    <w:p w:rsidR="00890F30" w:rsidRPr="00BC02BA" w:rsidRDefault="00890F30" w:rsidP="00BC02BA">
      <w:pPr>
        <w:spacing w:before="232" w:after="310"/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color w:val="0E2D02"/>
          <w:sz w:val="25"/>
          <w:szCs w:val="25"/>
        </w:rPr>
        <w:t>Горизонтальная разметка:</w:t>
      </w:r>
    </w:p>
    <w:p w:rsidR="00890F30" w:rsidRPr="00BC02BA" w:rsidRDefault="00890F30" w:rsidP="00BC02BA">
      <w:pPr>
        <w:jc w:val="center"/>
        <w:textAlignment w:val="baseline"/>
        <w:rPr>
          <w:color w:val="000000"/>
          <w:sz w:val="25"/>
          <w:szCs w:val="25"/>
        </w:rPr>
      </w:pP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</w:t>
      </w:r>
      <w:r w:rsidRPr="00BC02BA">
        <w:rPr>
          <w:color w:val="0E2D02"/>
          <w:sz w:val="25"/>
          <w:szCs w:val="25"/>
        </w:rPr>
        <w:t> 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890F30" w:rsidRPr="00BC02BA" w:rsidRDefault="00890F30" w:rsidP="00BC02BA">
      <w:pPr>
        <w:spacing w:before="232"/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color w:val="0E2D02"/>
          <w:sz w:val="25"/>
          <w:szCs w:val="25"/>
        </w:rPr>
        <w:t xml:space="preserve">* Нумерация разметки соответствует </w:t>
      </w:r>
      <w:proofErr w:type="spellStart"/>
      <w:r w:rsidRPr="00BC02BA">
        <w:rPr>
          <w:color w:val="0E2D02"/>
          <w:sz w:val="25"/>
          <w:szCs w:val="25"/>
        </w:rPr>
        <w:t>ГОСТу</w:t>
      </w:r>
      <w:proofErr w:type="spellEnd"/>
      <w:r w:rsidRPr="00BC02BA">
        <w:rPr>
          <w:color w:val="0E2D02"/>
          <w:sz w:val="25"/>
          <w:szCs w:val="25"/>
        </w:rPr>
        <w:t xml:space="preserve"> </w:t>
      </w:r>
      <w:proofErr w:type="gramStart"/>
      <w:r w:rsidRPr="00BC02BA">
        <w:rPr>
          <w:color w:val="0E2D02"/>
          <w:sz w:val="25"/>
          <w:szCs w:val="25"/>
        </w:rPr>
        <w:t>Р</w:t>
      </w:r>
      <w:proofErr w:type="gramEnd"/>
      <w:r w:rsidRPr="00BC02BA">
        <w:rPr>
          <w:color w:val="0E2D02"/>
          <w:sz w:val="25"/>
          <w:szCs w:val="25"/>
        </w:rPr>
        <w:t xml:space="preserve"> 51256-2011.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</w:t>
      </w:r>
      <w:r w:rsidRPr="00BC02BA">
        <w:rPr>
          <w:color w:val="0E2D02"/>
          <w:sz w:val="25"/>
          <w:szCs w:val="25"/>
        </w:rPr>
        <w:t> - обозначает край проезжей части;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1.3</w:t>
      </w:r>
      <w:r w:rsidRPr="00BC02BA">
        <w:rPr>
          <w:color w:val="0E2D02"/>
          <w:sz w:val="25"/>
          <w:szCs w:val="25"/>
        </w:rPr>
        <w:t> - 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1.4</w:t>
      </w:r>
      <w:r w:rsidRPr="00BC02BA">
        <w:rPr>
          <w:color w:val="0E2D02"/>
          <w:sz w:val="25"/>
          <w:szCs w:val="25"/>
        </w:rPr>
        <w:t> (цвет - желтый) - обозначает места, где запрещена остановка транспортных средств;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1.5</w:t>
      </w:r>
      <w:r w:rsidRPr="00BC02BA">
        <w:rPr>
          <w:color w:val="0E2D02"/>
          <w:sz w:val="25"/>
          <w:szCs w:val="25"/>
        </w:rPr>
        <w:t> - разделяет транспортные потоки противоположных направлений на дорогах, имеющих две или три полосы; обозначает границы полос движения при наличии двух и более полос, предназначенных для движения в одном направлении;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1.6</w:t>
      </w:r>
      <w:r w:rsidRPr="00BC02BA">
        <w:rPr>
          <w:color w:val="0E2D02"/>
          <w:sz w:val="25"/>
          <w:szCs w:val="25"/>
        </w:rPr>
        <w:t> - предупреждает о приближении к разметке 1.1 или 1.11, которая разделяет транспортные потоки противоположных или попутных направлений;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1.7</w:t>
      </w:r>
      <w:r w:rsidRPr="00BC02BA">
        <w:rPr>
          <w:color w:val="0E2D02"/>
          <w:sz w:val="25"/>
          <w:szCs w:val="25"/>
        </w:rPr>
        <w:t> - обозначает полосы движения в пределах перекрестка;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1.8</w:t>
      </w:r>
      <w:r w:rsidRPr="00BC02BA">
        <w:rPr>
          <w:color w:val="0E2D02"/>
          <w:sz w:val="25"/>
          <w:szCs w:val="25"/>
        </w:rPr>
        <w:t> - обозначает границу между полосой разгона или торможения и основной полосой проезжей части;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1.9</w:t>
      </w:r>
      <w:r w:rsidRPr="00BC02BA">
        <w:rPr>
          <w:color w:val="0E2D02"/>
          <w:sz w:val="25"/>
          <w:szCs w:val="25"/>
        </w:rPr>
        <w:t> - обозначает границы полос движения, на которых осуществляется реверсивное регулирование; разделяет транспортные потоки противоположных направлений (при выключенных реверсивных светофорах) на дорогах, где осуществляется реверсивное регулирование;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1.10</w:t>
      </w:r>
      <w:r w:rsidRPr="00BC02BA">
        <w:rPr>
          <w:color w:val="0E2D02"/>
          <w:sz w:val="25"/>
          <w:szCs w:val="25"/>
        </w:rPr>
        <w:t> (цвет - желтый) - обозначает места, где запрещена стоянка транспортных средств;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1.11</w:t>
      </w:r>
      <w:r w:rsidRPr="00BC02BA">
        <w:rPr>
          <w:color w:val="0E2D02"/>
          <w:sz w:val="25"/>
          <w:szCs w:val="25"/>
        </w:rPr>
        <w:t> - 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где необходимо разрешить движение только со стороны прерывистой линии (в местах разворота, въезда и выезда с прилегающей территории);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1.12</w:t>
      </w:r>
      <w:r w:rsidRPr="00BC02BA">
        <w:rPr>
          <w:color w:val="0E2D02"/>
          <w:sz w:val="25"/>
          <w:szCs w:val="25"/>
        </w:rPr>
        <w:t> - указывает место, где водитель должен остановиться при наличии знака 2.5 или при запрещающем сигнале светофор</w:t>
      </w:r>
      <w:proofErr w:type="gramStart"/>
      <w:r w:rsidRPr="00BC02BA">
        <w:rPr>
          <w:color w:val="0E2D02"/>
          <w:sz w:val="25"/>
          <w:szCs w:val="25"/>
        </w:rPr>
        <w:t>а(</w:t>
      </w:r>
      <w:proofErr w:type="gramEnd"/>
      <w:r w:rsidRPr="00BC02BA">
        <w:rPr>
          <w:color w:val="0E2D02"/>
          <w:sz w:val="25"/>
          <w:szCs w:val="25"/>
        </w:rPr>
        <w:t>регулировщика);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1.13</w:t>
      </w:r>
      <w:r w:rsidRPr="00BC02BA">
        <w:rPr>
          <w:color w:val="0E2D02"/>
          <w:sz w:val="25"/>
          <w:szCs w:val="25"/>
        </w:rPr>
        <w:t> - указывает место, где водитель должен при необходимости остановиться, уступая дорогу транспортным средствам, движущимся по пересекаемой дороге;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1.14.1</w:t>
      </w:r>
      <w:r w:rsidRPr="00BC02BA">
        <w:rPr>
          <w:color w:val="0E2D02"/>
          <w:sz w:val="25"/>
          <w:szCs w:val="25"/>
        </w:rPr>
        <w:t>, </w:t>
      </w: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1.14.2</w:t>
      </w:r>
      <w:r w:rsidRPr="00BC02BA">
        <w:rPr>
          <w:color w:val="0E2D02"/>
          <w:sz w:val="25"/>
          <w:szCs w:val="25"/>
        </w:rPr>
        <w:t> - обозначает пешеходный переход; стрелы разметки 1.14.2 указывают направление движения пешеходов;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1.15</w:t>
      </w:r>
      <w:r w:rsidRPr="00BC02BA">
        <w:rPr>
          <w:color w:val="0E2D02"/>
          <w:sz w:val="25"/>
          <w:szCs w:val="25"/>
        </w:rPr>
        <w:t> - обозначает место, где велосипедная дорожка пересекает проезжую часть;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lastRenderedPageBreak/>
        <w:t>1.16.1</w:t>
      </w:r>
      <w:r w:rsidRPr="00BC02BA">
        <w:rPr>
          <w:color w:val="0E2D02"/>
          <w:sz w:val="25"/>
          <w:szCs w:val="25"/>
        </w:rPr>
        <w:t> - обозначает островки, разделяющие транспортные потоки противоположных направлений, места для стоянки транспортных средств (парковки) и велосипедные полосы;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1.16.2</w:t>
      </w:r>
      <w:r w:rsidRPr="00BC02BA">
        <w:rPr>
          <w:color w:val="0E2D02"/>
          <w:sz w:val="25"/>
          <w:szCs w:val="25"/>
        </w:rPr>
        <w:t> - обозначает островки, разделяющие транспортные потоки одного направления;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1.16.3</w:t>
      </w:r>
      <w:r w:rsidRPr="00BC02BA">
        <w:rPr>
          <w:color w:val="0E2D02"/>
          <w:sz w:val="25"/>
          <w:szCs w:val="25"/>
        </w:rPr>
        <w:t> - обозначает островки в местах слияния транспортных потоков;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1.17</w:t>
      </w:r>
      <w:r w:rsidRPr="00BC02BA">
        <w:rPr>
          <w:color w:val="0E2D02"/>
          <w:sz w:val="25"/>
          <w:szCs w:val="25"/>
        </w:rPr>
        <w:t> (цвет - желтый) - обозначает места остановок маршрутных транспортных средств и стоянки такси;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1.18</w:t>
      </w:r>
      <w:r w:rsidRPr="00BC02BA">
        <w:rPr>
          <w:color w:val="0E2D02"/>
          <w:sz w:val="25"/>
          <w:szCs w:val="25"/>
        </w:rPr>
        <w:t> - указывает разрешенные на перекрестке направления движения по полосам. Разметка с изображением тупика наносится для указания того, что поворот на ближайшую проезжую часть запрещен; разметка, разрешающая поворот налево из крайней левой полосы, разрешает и разворот;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1.19</w:t>
      </w:r>
      <w:r w:rsidRPr="00BC02BA">
        <w:rPr>
          <w:color w:val="0E2D02"/>
          <w:sz w:val="25"/>
          <w:szCs w:val="25"/>
        </w:rPr>
        <w:t> - предупреждает о приближении к сужению проезжей части (участку, где уменьшается число полос движения в данном направлении) или к линиям разметки 1.1 или 1.11, разделяющим транспортные потоки противоположных направлений;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1.20</w:t>
      </w:r>
      <w:r w:rsidRPr="00BC02BA">
        <w:rPr>
          <w:color w:val="0E2D02"/>
          <w:sz w:val="25"/>
          <w:szCs w:val="25"/>
        </w:rPr>
        <w:t> - предупреждает о приближении к разметке 1.13;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1.21</w:t>
      </w:r>
      <w:r w:rsidRPr="00BC02BA">
        <w:rPr>
          <w:color w:val="0E2D02"/>
          <w:sz w:val="25"/>
          <w:szCs w:val="25"/>
        </w:rPr>
        <w:t> - предупреждает о приближении к разметке 1.12, когда она применяется в сочетании со знаком 2.5;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1.22</w:t>
      </w:r>
      <w:r w:rsidRPr="00BC02BA">
        <w:rPr>
          <w:color w:val="0E2D02"/>
          <w:sz w:val="25"/>
          <w:szCs w:val="25"/>
        </w:rPr>
        <w:t> - обозначает номер дороги;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1.23.1</w:t>
      </w:r>
      <w:r w:rsidRPr="00BC02BA">
        <w:rPr>
          <w:color w:val="0E2D02"/>
          <w:sz w:val="25"/>
          <w:szCs w:val="25"/>
        </w:rPr>
        <w:t> - обозначает специальную полосу для маршрутных транспортных средств;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1.23.2</w:t>
      </w:r>
      <w:r w:rsidRPr="00BC02BA">
        <w:rPr>
          <w:color w:val="0E2D02"/>
          <w:sz w:val="25"/>
          <w:szCs w:val="25"/>
        </w:rPr>
        <w:t> - обозначение пешеходной дорожки или пешеходной части дорожки, предназначенной для совместного движения пешеходов и велосипедов;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1.23.3</w:t>
      </w:r>
      <w:r w:rsidRPr="00BC02BA">
        <w:rPr>
          <w:color w:val="0E2D02"/>
          <w:sz w:val="25"/>
          <w:szCs w:val="25"/>
        </w:rPr>
        <w:t> - обозначение велосипедной дорожки (части дорожки) или полосы;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1.24.1</w:t>
      </w:r>
      <w:r w:rsidRPr="00BC02BA">
        <w:rPr>
          <w:color w:val="0E2D02"/>
          <w:sz w:val="25"/>
          <w:szCs w:val="25"/>
        </w:rPr>
        <w:t> - дублирование предупреждающих дорожных знаков;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1.24.2</w:t>
      </w:r>
      <w:r w:rsidRPr="00BC02BA">
        <w:rPr>
          <w:color w:val="0E2D02"/>
          <w:sz w:val="25"/>
          <w:szCs w:val="25"/>
        </w:rPr>
        <w:t> - дублирование запрещающих дорожных знаков;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1.24.3</w:t>
      </w:r>
      <w:r w:rsidRPr="00BC02BA">
        <w:rPr>
          <w:color w:val="0E2D02"/>
          <w:sz w:val="25"/>
          <w:szCs w:val="25"/>
        </w:rPr>
        <w:t> - дублирование дорожного знака "Инвалиды";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1.24.4</w:t>
      </w:r>
      <w:r w:rsidRPr="00BC02BA">
        <w:rPr>
          <w:color w:val="0E2D02"/>
          <w:sz w:val="25"/>
          <w:szCs w:val="25"/>
        </w:rPr>
        <w:t> - дублирование дорожного знака "</w:t>
      </w:r>
      <w:proofErr w:type="spellStart"/>
      <w:r w:rsidRPr="00BC02BA">
        <w:rPr>
          <w:color w:val="0E2D02"/>
          <w:sz w:val="25"/>
          <w:szCs w:val="25"/>
        </w:rPr>
        <w:t>Фотовидеофиксация</w:t>
      </w:r>
      <w:proofErr w:type="spellEnd"/>
      <w:r w:rsidRPr="00BC02BA">
        <w:rPr>
          <w:color w:val="0E2D02"/>
          <w:sz w:val="25"/>
          <w:szCs w:val="25"/>
        </w:rPr>
        <w:t xml:space="preserve">" и (или) обозначение участков дороги, на которых может осуществляться </w:t>
      </w:r>
      <w:proofErr w:type="spellStart"/>
      <w:r w:rsidRPr="00BC02BA">
        <w:rPr>
          <w:color w:val="0E2D02"/>
          <w:sz w:val="25"/>
          <w:szCs w:val="25"/>
        </w:rPr>
        <w:t>фотовидеофиксация</w:t>
      </w:r>
      <w:proofErr w:type="spellEnd"/>
      <w:r w:rsidRPr="00BC02BA">
        <w:rPr>
          <w:color w:val="0E2D02"/>
          <w:sz w:val="25"/>
          <w:szCs w:val="25"/>
        </w:rPr>
        <w:t>; разметка 1.24.4 может применяться самостоятельно;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1.24.5</w:t>
      </w:r>
      <w:r w:rsidRPr="00BC02BA">
        <w:rPr>
          <w:color w:val="0E2D02"/>
          <w:sz w:val="25"/>
          <w:szCs w:val="25"/>
        </w:rPr>
        <w:t> - дублирование таблички 8.4.3.1; разметка 1.24.5 может применяться самостоятельно;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1.24.6</w:t>
      </w:r>
      <w:r w:rsidRPr="00BC02BA">
        <w:rPr>
          <w:color w:val="0E2D02"/>
          <w:sz w:val="25"/>
          <w:szCs w:val="25"/>
        </w:rPr>
        <w:t> - дублирование дорожного знака 5.33.1 "Велосипедная зона";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1.24.7</w:t>
      </w:r>
      <w:r w:rsidRPr="00BC02BA">
        <w:rPr>
          <w:color w:val="0E2D02"/>
          <w:sz w:val="25"/>
          <w:szCs w:val="25"/>
        </w:rPr>
        <w:t> - дублирование дорожного знака 8.9.2 "Стоянка только транспортных средств дипломатического корпуса";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1.25</w:t>
      </w:r>
      <w:r w:rsidRPr="00BC02BA">
        <w:rPr>
          <w:color w:val="0E2D02"/>
          <w:sz w:val="25"/>
          <w:szCs w:val="25"/>
        </w:rPr>
        <w:t xml:space="preserve"> - обозначение искусственных неровностей по </w:t>
      </w:r>
      <w:proofErr w:type="spellStart"/>
      <w:r w:rsidRPr="00BC02BA">
        <w:rPr>
          <w:color w:val="0E2D02"/>
          <w:sz w:val="25"/>
          <w:szCs w:val="25"/>
        </w:rPr>
        <w:t>ГОСТу</w:t>
      </w:r>
      <w:proofErr w:type="spellEnd"/>
      <w:r w:rsidRPr="00BC02BA">
        <w:rPr>
          <w:color w:val="0E2D02"/>
          <w:sz w:val="25"/>
          <w:szCs w:val="25"/>
        </w:rPr>
        <w:t xml:space="preserve"> </w:t>
      </w:r>
      <w:proofErr w:type="gramStart"/>
      <w:r w:rsidRPr="00BC02BA">
        <w:rPr>
          <w:color w:val="0E2D02"/>
          <w:sz w:val="25"/>
          <w:szCs w:val="25"/>
        </w:rPr>
        <w:t>Р</w:t>
      </w:r>
      <w:proofErr w:type="gramEnd"/>
      <w:r w:rsidRPr="00BC02BA">
        <w:rPr>
          <w:color w:val="0E2D02"/>
          <w:sz w:val="25"/>
          <w:szCs w:val="25"/>
        </w:rPr>
        <w:t xml:space="preserve"> 52605-2006.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1.26</w:t>
      </w:r>
      <w:r w:rsidRPr="00BC02BA">
        <w:rPr>
          <w:color w:val="0E2D02"/>
          <w:sz w:val="25"/>
          <w:szCs w:val="25"/>
        </w:rPr>
        <w:t> - (цвет - желтый) - обозначает участок перекрестка, на который запрещается выезжать, если впереди по пути следования образовался затор, который вынудит водителя остановиться, создав препятствие для движения транспортных сре</w:t>
      </w:r>
      <w:proofErr w:type="gramStart"/>
      <w:r w:rsidRPr="00BC02BA">
        <w:rPr>
          <w:color w:val="0E2D02"/>
          <w:sz w:val="25"/>
          <w:szCs w:val="25"/>
        </w:rPr>
        <w:t>дств в п</w:t>
      </w:r>
      <w:proofErr w:type="gramEnd"/>
      <w:r w:rsidRPr="00BC02BA">
        <w:rPr>
          <w:color w:val="0E2D02"/>
          <w:sz w:val="25"/>
          <w:szCs w:val="25"/>
        </w:rPr>
        <w:t>оперечном направлении, за исключением поворота направо или налево в случаях, установленных настоящими Правилами. Разметка может применяться самостоятельно либо совместно с дорожным знаком 1.35.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color w:val="0E2D02"/>
          <w:sz w:val="25"/>
          <w:szCs w:val="25"/>
        </w:rPr>
        <w:t>Линии </w:t>
      </w: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1.1, 1.2 и 1.3</w:t>
      </w:r>
      <w:r w:rsidRPr="00BC02BA">
        <w:rPr>
          <w:color w:val="0E2D02"/>
          <w:sz w:val="25"/>
          <w:szCs w:val="25"/>
        </w:rPr>
        <w:t> пересекать запрещается.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color w:val="0E2D02"/>
          <w:sz w:val="25"/>
          <w:szCs w:val="25"/>
        </w:rPr>
        <w:t>Линию </w:t>
      </w: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1.2</w:t>
      </w:r>
      <w:r w:rsidRPr="00BC02BA">
        <w:rPr>
          <w:color w:val="0E2D02"/>
          <w:sz w:val="25"/>
          <w:szCs w:val="25"/>
        </w:rPr>
        <w:t> допускается пересекать для остановки транспортного средства на обочине и при выезде с нее в местах, где разрешена остановка или стоянка.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color w:val="0E2D02"/>
          <w:sz w:val="25"/>
          <w:szCs w:val="25"/>
        </w:rPr>
        <w:t>Линии </w:t>
      </w: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1.5 - 1.8</w:t>
      </w:r>
      <w:r w:rsidRPr="00BC02BA">
        <w:rPr>
          <w:color w:val="0E2D02"/>
          <w:sz w:val="25"/>
          <w:szCs w:val="25"/>
        </w:rPr>
        <w:t> пересекать разрешается с любой стороны.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color w:val="0E2D02"/>
          <w:sz w:val="25"/>
          <w:szCs w:val="25"/>
        </w:rPr>
        <w:t>Линию </w:t>
      </w: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1.9</w:t>
      </w:r>
      <w:r w:rsidRPr="00BC02BA">
        <w:rPr>
          <w:color w:val="0E2D02"/>
          <w:sz w:val="25"/>
          <w:szCs w:val="25"/>
        </w:rPr>
        <w:t xml:space="preserve"> при отсутствии реверсивных светофоров или когда они </w:t>
      </w:r>
      <w:proofErr w:type="gramStart"/>
      <w:r w:rsidRPr="00BC02BA">
        <w:rPr>
          <w:color w:val="0E2D02"/>
          <w:sz w:val="25"/>
          <w:szCs w:val="25"/>
        </w:rPr>
        <w:t>отключены</w:t>
      </w:r>
      <w:proofErr w:type="gramEnd"/>
      <w:r w:rsidRPr="00BC02BA">
        <w:rPr>
          <w:color w:val="0E2D02"/>
          <w:sz w:val="25"/>
          <w:szCs w:val="25"/>
        </w:rPr>
        <w:t xml:space="preserve"> разрешается пересекать, если она расположена справа от водителя; при включенных реверсивных светофорах - с любой стороны, если она разделяет полосы, по которым движение разрешено в одном направлении. При отключении реверсивных светофоров водитель должен немедленно перестроиться вправо за линию разметки </w:t>
      </w: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1.9.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color w:val="0E2D02"/>
          <w:sz w:val="25"/>
          <w:szCs w:val="25"/>
        </w:rPr>
        <w:t>Линию </w:t>
      </w: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1.9</w:t>
      </w:r>
      <w:r w:rsidRPr="00BC02BA">
        <w:rPr>
          <w:color w:val="0E2D02"/>
          <w:sz w:val="25"/>
          <w:szCs w:val="25"/>
        </w:rPr>
        <w:t>, разделяющую транспортные потоки противоположных направлений, при выключенных реверсивных светофорах пересекать запрещается.</w:t>
      </w:r>
    </w:p>
    <w:p w:rsidR="00890F30" w:rsidRPr="00BC02BA" w:rsidRDefault="00890F30" w:rsidP="00BC02BA">
      <w:pPr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color w:val="0E2D02"/>
          <w:sz w:val="25"/>
          <w:szCs w:val="25"/>
        </w:rPr>
        <w:t>Линию </w:t>
      </w:r>
      <w:r w:rsidRPr="00BC02BA">
        <w:rPr>
          <w:b/>
          <w:bCs/>
          <w:color w:val="0E2D02"/>
          <w:sz w:val="25"/>
          <w:szCs w:val="25"/>
          <w:bdr w:val="none" w:sz="0" w:space="0" w:color="auto" w:frame="1"/>
        </w:rPr>
        <w:t>1.11</w:t>
      </w:r>
      <w:r w:rsidRPr="00BC02BA">
        <w:rPr>
          <w:color w:val="0E2D02"/>
          <w:sz w:val="25"/>
          <w:szCs w:val="25"/>
        </w:rPr>
        <w:t> разрешается пересекать со стороны прерывистой линии, а также и со стороны сплошной линии, но только при завершении обгона или объезда.</w:t>
      </w:r>
    </w:p>
    <w:p w:rsidR="00890F30" w:rsidRPr="00BC02BA" w:rsidRDefault="00890F30" w:rsidP="00BC02BA">
      <w:pPr>
        <w:spacing w:before="232" w:after="310"/>
        <w:ind w:left="155"/>
        <w:textAlignment w:val="baseline"/>
        <w:rPr>
          <w:color w:val="0E2D02"/>
          <w:sz w:val="25"/>
          <w:szCs w:val="25"/>
        </w:rPr>
      </w:pPr>
      <w:r w:rsidRPr="00BC02BA">
        <w:rPr>
          <w:color w:val="0E2D02"/>
          <w:sz w:val="25"/>
          <w:szCs w:val="25"/>
        </w:rPr>
        <w:lastRenderedPageBreak/>
        <w:t>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В случаях если линии временной разметки и линии постоянной разметки противоречат друг другу, водители должны руководствоваться линиями временной разметки.</w:t>
      </w:r>
    </w:p>
    <w:p w:rsidR="001454C1" w:rsidRDefault="001454C1" w:rsidP="00BC02BA">
      <w:pPr>
        <w:pStyle w:val="a3"/>
        <w:spacing w:before="0" w:beforeAutospacing="0" w:after="0" w:afterAutospacing="0"/>
        <w:ind w:firstLine="709"/>
        <w:jc w:val="both"/>
        <w:rPr>
          <w:noProof/>
        </w:rPr>
      </w:pPr>
    </w:p>
    <w:p w:rsidR="001454C1" w:rsidRDefault="001454C1" w:rsidP="00BC02BA">
      <w:pPr>
        <w:pStyle w:val="a3"/>
        <w:spacing w:before="0" w:beforeAutospacing="0" w:after="0" w:afterAutospacing="0"/>
        <w:ind w:firstLine="709"/>
        <w:jc w:val="both"/>
        <w:rPr>
          <w:noProof/>
        </w:rPr>
      </w:pPr>
    </w:p>
    <w:p w:rsidR="001454C1" w:rsidRDefault="001454C1" w:rsidP="00BC02BA">
      <w:pPr>
        <w:pStyle w:val="a3"/>
        <w:spacing w:before="0" w:beforeAutospacing="0" w:after="0" w:afterAutospacing="0"/>
        <w:ind w:firstLine="709"/>
        <w:jc w:val="both"/>
        <w:rPr>
          <w:noProof/>
        </w:rPr>
      </w:pPr>
    </w:p>
    <w:p w:rsidR="001454C1" w:rsidRDefault="00C04424" w:rsidP="00BC02B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C02BA">
        <w:rPr>
          <w:noProof/>
        </w:rPr>
        <w:drawing>
          <wp:inline distT="0" distB="0" distL="0" distR="0">
            <wp:extent cx="6396990" cy="7008920"/>
            <wp:effectExtent l="19050" t="0" r="3810" b="0"/>
            <wp:docPr id="222" name="Рисунок 222" descr="http://stpddrf.ru/pics/znaki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stpddrf.ru/pics/znaki-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301" cy="701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C1" w:rsidRPr="001454C1" w:rsidRDefault="001454C1" w:rsidP="001454C1"/>
    <w:p w:rsidR="001454C1" w:rsidRPr="001454C1" w:rsidRDefault="001454C1" w:rsidP="001454C1"/>
    <w:p w:rsidR="001454C1" w:rsidRPr="001454C1" w:rsidRDefault="001454C1" w:rsidP="001454C1"/>
    <w:p w:rsidR="001454C1" w:rsidRPr="001454C1" w:rsidRDefault="001454C1" w:rsidP="001454C1"/>
    <w:p w:rsidR="001454C1" w:rsidRPr="001454C1" w:rsidRDefault="001454C1" w:rsidP="001454C1"/>
    <w:p w:rsidR="001454C1" w:rsidRDefault="007325A6" w:rsidP="001454C1">
      <w:r>
        <w:lastRenderedPageBreak/>
        <w:t>Домашнее задание: Выучить конспект</w:t>
      </w:r>
    </w:p>
    <w:p w:rsidR="007325A6" w:rsidRDefault="007325A6" w:rsidP="001454C1">
      <w:r>
        <w:t>Ответьте на следующие вопросы:</w:t>
      </w:r>
    </w:p>
    <w:p w:rsidR="007325A6" w:rsidRDefault="007325A6" w:rsidP="007325A6">
      <w:pPr>
        <w:pStyle w:val="ac"/>
        <w:numPr>
          <w:ilvl w:val="0"/>
          <w:numId w:val="4"/>
        </w:numPr>
      </w:pPr>
      <w:r>
        <w:t>Какой цвет имеет разметка?</w:t>
      </w:r>
    </w:p>
    <w:p w:rsidR="007325A6" w:rsidRDefault="008924BF" w:rsidP="007325A6">
      <w:pPr>
        <w:pStyle w:val="ac"/>
        <w:numPr>
          <w:ilvl w:val="0"/>
          <w:numId w:val="4"/>
        </w:numPr>
      </w:pPr>
      <w:r>
        <w:t>Какая разметка имеет жёлтый цвет?</w:t>
      </w:r>
    </w:p>
    <w:p w:rsidR="008924BF" w:rsidRDefault="008924BF" w:rsidP="007325A6">
      <w:pPr>
        <w:pStyle w:val="ac"/>
        <w:numPr>
          <w:ilvl w:val="0"/>
          <w:numId w:val="4"/>
        </w:numPr>
      </w:pPr>
      <w:r w:rsidRPr="007325A6">
        <w:rPr>
          <w:color w:val="333333"/>
          <w:szCs w:val="22"/>
        </w:rPr>
        <w:t xml:space="preserve">В случаях если значения дорожных знаков, в том числе временных, и линий горизонтальной разметки противоречат друг </w:t>
      </w:r>
      <w:proofErr w:type="gramStart"/>
      <w:r w:rsidRPr="007325A6">
        <w:rPr>
          <w:color w:val="333333"/>
          <w:szCs w:val="22"/>
        </w:rPr>
        <w:t>другу</w:t>
      </w:r>
      <w:proofErr w:type="gramEnd"/>
      <w:r w:rsidRPr="007325A6">
        <w:rPr>
          <w:color w:val="333333"/>
          <w:szCs w:val="22"/>
        </w:rPr>
        <w:t xml:space="preserve"> либо разметка недостаточно различима,</w:t>
      </w:r>
      <w:r>
        <w:rPr>
          <w:color w:val="333333"/>
          <w:szCs w:val="22"/>
        </w:rPr>
        <w:t xml:space="preserve"> чем </w:t>
      </w:r>
      <w:r w:rsidRPr="007325A6">
        <w:rPr>
          <w:color w:val="333333"/>
          <w:szCs w:val="22"/>
        </w:rPr>
        <w:t xml:space="preserve"> должны руководствоваться водители</w:t>
      </w:r>
      <w:r>
        <w:rPr>
          <w:color w:val="333333"/>
          <w:szCs w:val="22"/>
        </w:rPr>
        <w:t>?</w:t>
      </w:r>
    </w:p>
    <w:p w:rsidR="001454C1" w:rsidRDefault="001454C1" w:rsidP="001454C1"/>
    <w:p w:rsidR="00890F30" w:rsidRDefault="00890F30" w:rsidP="001454C1">
      <w:pPr>
        <w:ind w:firstLine="708"/>
      </w:pPr>
    </w:p>
    <w:sectPr w:rsidR="00890F30" w:rsidSect="00BC02BA">
      <w:footerReference w:type="default" r:id="rId8"/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4C1" w:rsidRDefault="001454C1" w:rsidP="001454C1">
      <w:r>
        <w:separator/>
      </w:r>
    </w:p>
  </w:endnote>
  <w:endnote w:type="continuationSeparator" w:id="1">
    <w:p w:rsidR="001454C1" w:rsidRDefault="001454C1" w:rsidP="0014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C1" w:rsidRDefault="001454C1">
    <w:pPr>
      <w:pStyle w:val="aa"/>
    </w:pPr>
  </w:p>
  <w:p w:rsidR="001454C1" w:rsidRDefault="001454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4C1" w:rsidRDefault="001454C1" w:rsidP="001454C1">
      <w:r>
        <w:separator/>
      </w:r>
    </w:p>
  </w:footnote>
  <w:footnote w:type="continuationSeparator" w:id="1">
    <w:p w:rsidR="001454C1" w:rsidRDefault="001454C1" w:rsidP="00145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19FA"/>
    <w:multiLevelType w:val="multilevel"/>
    <w:tmpl w:val="95C8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E715F"/>
    <w:multiLevelType w:val="multilevel"/>
    <w:tmpl w:val="05DA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F3B5B"/>
    <w:multiLevelType w:val="multilevel"/>
    <w:tmpl w:val="9202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757B2"/>
    <w:multiLevelType w:val="hybridMultilevel"/>
    <w:tmpl w:val="2E6C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F30"/>
    <w:rsid w:val="001454C1"/>
    <w:rsid w:val="004753CB"/>
    <w:rsid w:val="007325A6"/>
    <w:rsid w:val="00890F30"/>
    <w:rsid w:val="008924BF"/>
    <w:rsid w:val="00BC02BA"/>
    <w:rsid w:val="00BE1611"/>
    <w:rsid w:val="00C0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90F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0F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90F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0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04424"/>
    <w:rPr>
      <w:color w:val="0000FF"/>
      <w:u w:val="single"/>
    </w:rPr>
  </w:style>
  <w:style w:type="character" w:styleId="a7">
    <w:name w:val="Strong"/>
    <w:basedOn w:val="a0"/>
    <w:uiPriority w:val="22"/>
    <w:qFormat/>
    <w:rsid w:val="00C04424"/>
    <w:rPr>
      <w:b/>
      <w:bCs/>
    </w:rPr>
  </w:style>
  <w:style w:type="paragraph" w:customStyle="1" w:styleId="pdd-img">
    <w:name w:val="pdd-img"/>
    <w:basedOn w:val="a"/>
    <w:rsid w:val="00C0442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1454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454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32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248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950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370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784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05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090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938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562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320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510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869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606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21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167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145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367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377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663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231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939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804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197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01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428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385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881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45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544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304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863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254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504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992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429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160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387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48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7494874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3</cp:revision>
  <dcterms:created xsi:type="dcterms:W3CDTF">2005-12-31T22:18:00Z</dcterms:created>
  <dcterms:modified xsi:type="dcterms:W3CDTF">2020-03-23T07:25:00Z</dcterms:modified>
</cp:coreProperties>
</file>